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A8" w:rsidRPr="00C43738" w:rsidRDefault="00D014A8">
      <w:pPr>
        <w:rPr>
          <w:rFonts w:cs="Aharoni"/>
          <w:sz w:val="40"/>
          <w:szCs w:val="40"/>
          <w:lang w:bidi="he-IL"/>
        </w:rPr>
      </w:pPr>
      <w:r w:rsidRPr="00C43738">
        <w:rPr>
          <w:rFonts w:cs="Aharoni"/>
          <w:b/>
          <w:sz w:val="40"/>
          <w:szCs w:val="40"/>
          <w:lang w:bidi="he-IL"/>
        </w:rPr>
        <w:t>Clear Objectives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0"/>
        <w:gridCol w:w="1305"/>
        <w:gridCol w:w="3865"/>
        <w:gridCol w:w="543"/>
        <w:gridCol w:w="6515"/>
      </w:tblGrid>
      <w:tr w:rsidR="00D014A8" w:rsidRPr="00D9280A" w:rsidTr="00EF45AA">
        <w:tc>
          <w:tcPr>
            <w:tcW w:w="1110" w:type="dxa"/>
          </w:tcPr>
          <w:p w:rsidR="00D014A8" w:rsidRPr="00D9280A" w:rsidRDefault="00D014A8" w:rsidP="00D9280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D014A8" w:rsidRPr="00D9280A" w:rsidRDefault="00D014A8" w:rsidP="00D92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280A">
              <w:rPr>
                <w:b/>
                <w:sz w:val="28"/>
                <w:szCs w:val="28"/>
              </w:rPr>
              <w:t>Directive</w:t>
            </w:r>
          </w:p>
        </w:tc>
        <w:tc>
          <w:tcPr>
            <w:tcW w:w="3865" w:type="dxa"/>
          </w:tcPr>
          <w:p w:rsidR="00D014A8" w:rsidRPr="00D9280A" w:rsidRDefault="00D014A8" w:rsidP="00D92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280A">
              <w:rPr>
                <w:b/>
                <w:sz w:val="28"/>
                <w:szCs w:val="28"/>
              </w:rPr>
              <w:t>Content</w:t>
            </w:r>
            <w:r>
              <w:rPr>
                <w:b/>
                <w:sz w:val="28"/>
                <w:szCs w:val="28"/>
              </w:rPr>
              <w:t>/Standard</w:t>
            </w:r>
          </w:p>
        </w:tc>
        <w:tc>
          <w:tcPr>
            <w:tcW w:w="543" w:type="dxa"/>
          </w:tcPr>
          <w:p w:rsidR="00D014A8" w:rsidRPr="00D9280A" w:rsidRDefault="00D014A8" w:rsidP="00D92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280A">
              <w:rPr>
                <w:b/>
                <w:sz w:val="28"/>
                <w:szCs w:val="28"/>
              </w:rPr>
              <w:t>By</w:t>
            </w:r>
          </w:p>
        </w:tc>
        <w:tc>
          <w:tcPr>
            <w:tcW w:w="6515" w:type="dxa"/>
          </w:tcPr>
          <w:p w:rsidR="00D014A8" w:rsidRPr="00D9280A" w:rsidRDefault="00D014A8" w:rsidP="00D92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280A">
              <w:rPr>
                <w:b/>
                <w:sz w:val="28"/>
                <w:szCs w:val="28"/>
              </w:rPr>
              <w:t>Language/Activity</w:t>
            </w:r>
          </w:p>
        </w:tc>
      </w:tr>
      <w:tr w:rsidR="00D014A8" w:rsidRPr="00D9280A" w:rsidTr="00EF45AA">
        <w:tc>
          <w:tcPr>
            <w:tcW w:w="1110" w:type="dxa"/>
          </w:tcPr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>Choices</w:t>
            </w:r>
          </w:p>
        </w:tc>
        <w:tc>
          <w:tcPr>
            <w:tcW w:w="1305" w:type="dxa"/>
          </w:tcPr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>SWBAT, PWBAT, LW, WW, I Can</w:t>
            </w:r>
          </w:p>
        </w:tc>
        <w:tc>
          <w:tcPr>
            <w:tcW w:w="3865" w:type="dxa"/>
          </w:tcPr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 xml:space="preserve">learn, understand, compare, etc </w:t>
            </w: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  <w:u w:val="single"/>
              </w:rPr>
              <w:t>_(content/standard)_________</w:t>
            </w:r>
          </w:p>
        </w:tc>
        <w:tc>
          <w:tcPr>
            <w:tcW w:w="543" w:type="dxa"/>
          </w:tcPr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>by</w:t>
            </w:r>
          </w:p>
        </w:tc>
        <w:tc>
          <w:tcPr>
            <w:tcW w:w="6515" w:type="dxa"/>
          </w:tcPr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 xml:space="preserve">telling, writing, completing organizer, completing project, </w:t>
            </w:r>
            <w:r w:rsidR="00EF45AA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 xml:space="preserve">“at least” a quantifiable amount, </w:t>
            </w: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>etc</w:t>
            </w:r>
          </w:p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</w:p>
        </w:tc>
      </w:tr>
      <w:tr w:rsidR="00D014A8" w:rsidRPr="00D9280A" w:rsidTr="00D9280A">
        <w:tc>
          <w:tcPr>
            <w:tcW w:w="13338" w:type="dxa"/>
            <w:gridSpan w:val="5"/>
          </w:tcPr>
          <w:p w:rsidR="00D014A8" w:rsidRPr="00D9280A" w:rsidRDefault="00D014A8" w:rsidP="00D9280A">
            <w:pPr>
              <w:spacing w:after="0" w:line="240" w:lineRule="auto"/>
              <w:jc w:val="center"/>
            </w:pPr>
            <w:r w:rsidRPr="00D9280A">
              <w:t xml:space="preserve">~ ~ ~ ~ ~ </w:t>
            </w:r>
          </w:p>
        </w:tc>
      </w:tr>
      <w:tr w:rsidR="00EF45AA" w:rsidRPr="00D9280A" w:rsidTr="00EF45AA">
        <w:tc>
          <w:tcPr>
            <w:tcW w:w="1110" w:type="dxa"/>
          </w:tcPr>
          <w:p w:rsidR="00EF45AA" w:rsidRPr="00D9280A" w:rsidRDefault="00EF45AA" w:rsidP="00D9280A">
            <w:pPr>
              <w:spacing w:after="0" w:line="240" w:lineRule="auto"/>
            </w:pPr>
            <w:r w:rsidRPr="00D9280A">
              <w:t>Example</w:t>
            </w:r>
          </w:p>
        </w:tc>
        <w:tc>
          <w:tcPr>
            <w:tcW w:w="1305" w:type="dxa"/>
          </w:tcPr>
          <w:p w:rsidR="00EF45AA" w:rsidRPr="00D9280A" w:rsidRDefault="00EF45AA" w:rsidP="00D9280A">
            <w:pPr>
              <w:spacing w:after="0" w:line="240" w:lineRule="auto"/>
            </w:pPr>
            <w:r w:rsidRPr="00D9280A">
              <w:t>SWBAT</w:t>
            </w:r>
          </w:p>
        </w:tc>
        <w:tc>
          <w:tcPr>
            <w:tcW w:w="3865" w:type="dxa"/>
          </w:tcPr>
          <w:p w:rsidR="00EF45AA" w:rsidRPr="00EF45AA" w:rsidRDefault="005A1F5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eastAsia="Calibri" w:cs="Arial"/>
                <w:kern w:val="24"/>
              </w:rPr>
              <w:t>a</w:t>
            </w:r>
            <w:r w:rsidR="00EF45AA" w:rsidRPr="00EF45AA">
              <w:rPr>
                <w:rFonts w:eastAsia="Calibri" w:cs="Arial"/>
                <w:kern w:val="24"/>
              </w:rPr>
              <w:t>pply knowledge of integers to problem solving</w:t>
            </w:r>
          </w:p>
        </w:tc>
        <w:tc>
          <w:tcPr>
            <w:tcW w:w="543" w:type="dxa"/>
          </w:tcPr>
          <w:p w:rsidR="00EF45AA" w:rsidRPr="00EF45AA" w:rsidRDefault="00EF45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EF45AA">
              <w:rPr>
                <w:rFonts w:eastAsia="Calibri" w:cs="Arial"/>
                <w:kern w:val="24"/>
              </w:rPr>
              <w:t>by</w:t>
            </w:r>
          </w:p>
        </w:tc>
        <w:tc>
          <w:tcPr>
            <w:tcW w:w="6515" w:type="dxa"/>
          </w:tcPr>
          <w:p w:rsidR="00EF45AA" w:rsidRPr="00EF45AA" w:rsidRDefault="00EF45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EF45AA">
              <w:rPr>
                <w:rFonts w:eastAsia="Calibri" w:cs="Arial"/>
                <w:kern w:val="24"/>
              </w:rPr>
              <w:t xml:space="preserve">correctly completing at least five 2-step word problems using positive and negative numbers </w:t>
            </w:r>
          </w:p>
        </w:tc>
      </w:tr>
      <w:tr w:rsidR="00EF45AA" w:rsidRPr="00D9280A" w:rsidTr="00EF45AA">
        <w:tc>
          <w:tcPr>
            <w:tcW w:w="1110" w:type="dxa"/>
          </w:tcPr>
          <w:p w:rsidR="00EF45AA" w:rsidRPr="00D9280A" w:rsidRDefault="00EF45AA" w:rsidP="00D9280A">
            <w:pPr>
              <w:spacing w:after="0" w:line="240" w:lineRule="auto"/>
            </w:pPr>
          </w:p>
          <w:p w:rsidR="00EF45AA" w:rsidRPr="00D9280A" w:rsidRDefault="00EF45AA" w:rsidP="00D9280A">
            <w:pPr>
              <w:spacing w:after="0" w:line="240" w:lineRule="auto"/>
            </w:pPr>
            <w:r w:rsidRPr="00D9280A">
              <w:t>Example</w:t>
            </w:r>
          </w:p>
        </w:tc>
        <w:tc>
          <w:tcPr>
            <w:tcW w:w="1305" w:type="dxa"/>
          </w:tcPr>
          <w:p w:rsidR="00EF45AA" w:rsidRPr="00D9280A" w:rsidRDefault="00EF45AA" w:rsidP="00D9280A">
            <w:pPr>
              <w:spacing w:after="0" w:line="240" w:lineRule="auto"/>
            </w:pPr>
            <w:r w:rsidRPr="00D9280A">
              <w:t>I can</w:t>
            </w:r>
          </w:p>
        </w:tc>
        <w:tc>
          <w:tcPr>
            <w:tcW w:w="3865" w:type="dxa"/>
          </w:tcPr>
          <w:p w:rsidR="00EF45AA" w:rsidRPr="00EF45AA" w:rsidRDefault="005A1F5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eastAsia="Calibri" w:cs="Arial"/>
                <w:kern w:val="24"/>
              </w:rPr>
              <w:t>i</w:t>
            </w:r>
            <w:r w:rsidR="00EF45AA" w:rsidRPr="00EF45AA">
              <w:rPr>
                <w:rFonts w:eastAsia="Calibri" w:cs="Arial"/>
                <w:kern w:val="24"/>
              </w:rPr>
              <w:t xml:space="preserve">dentify the characteristics of living organisms </w:t>
            </w:r>
          </w:p>
        </w:tc>
        <w:tc>
          <w:tcPr>
            <w:tcW w:w="543" w:type="dxa"/>
          </w:tcPr>
          <w:p w:rsidR="00EF45AA" w:rsidRPr="00EF45AA" w:rsidRDefault="00EF45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EF45AA">
              <w:rPr>
                <w:rFonts w:eastAsia="Calibri" w:cs="Arial"/>
                <w:kern w:val="24"/>
              </w:rPr>
              <w:t>by</w:t>
            </w:r>
          </w:p>
        </w:tc>
        <w:tc>
          <w:tcPr>
            <w:tcW w:w="6515" w:type="dxa"/>
          </w:tcPr>
          <w:p w:rsidR="00EF45AA" w:rsidRPr="00EF45AA" w:rsidRDefault="005A1F5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eastAsia="Calibri" w:cs="Arial"/>
                <w:kern w:val="24"/>
              </w:rPr>
              <w:t>c</w:t>
            </w:r>
            <w:r w:rsidR="00EF45AA" w:rsidRPr="00EF45AA">
              <w:rPr>
                <w:rFonts w:eastAsia="Calibri" w:cs="Arial"/>
                <w:kern w:val="24"/>
              </w:rPr>
              <w:t>ompleting a graphic organizer sorting living and non-living examples, and writing an explanation of my choices</w:t>
            </w:r>
            <w:r w:rsidR="008E1EC2">
              <w:rPr>
                <w:rFonts w:eastAsia="Calibri" w:cs="Arial"/>
                <w:kern w:val="24"/>
              </w:rPr>
              <w:t xml:space="preserve"> using target vocabulary</w:t>
            </w:r>
            <w:r w:rsidR="00EF45AA" w:rsidRPr="00EF45AA">
              <w:rPr>
                <w:rFonts w:eastAsia="Calibri" w:cs="Arial"/>
                <w:kern w:val="24"/>
              </w:rPr>
              <w:t xml:space="preserve">. </w:t>
            </w:r>
          </w:p>
        </w:tc>
      </w:tr>
      <w:tr w:rsidR="00D014A8" w:rsidRPr="00D9280A" w:rsidTr="00EF45AA">
        <w:tc>
          <w:tcPr>
            <w:tcW w:w="1110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Example</w:t>
            </w:r>
          </w:p>
        </w:tc>
        <w:tc>
          <w:tcPr>
            <w:tcW w:w="130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We will</w:t>
            </w:r>
          </w:p>
        </w:tc>
        <w:tc>
          <w:tcPr>
            <w:tcW w:w="3865" w:type="dxa"/>
          </w:tcPr>
          <w:p w:rsidR="00D014A8" w:rsidRPr="00D9280A" w:rsidRDefault="005A1F50" w:rsidP="00D9280A">
            <w:pPr>
              <w:spacing w:after="0" w:line="240" w:lineRule="auto"/>
            </w:pPr>
            <w:r>
              <w:t>m</w:t>
            </w:r>
            <w:r w:rsidR="00D014A8" w:rsidRPr="00D9280A">
              <w:t xml:space="preserve">ake connections to text </w:t>
            </w:r>
          </w:p>
        </w:tc>
        <w:tc>
          <w:tcPr>
            <w:tcW w:w="543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by</w:t>
            </w:r>
          </w:p>
        </w:tc>
        <w:tc>
          <w:tcPr>
            <w:tcW w:w="6515" w:type="dxa"/>
          </w:tcPr>
          <w:p w:rsidR="00D014A8" w:rsidRDefault="005A1F50" w:rsidP="00D9280A">
            <w:pPr>
              <w:spacing w:after="0" w:line="240" w:lineRule="auto"/>
            </w:pPr>
            <w:r>
              <w:t>w</w:t>
            </w:r>
            <w:r w:rsidR="00D014A8" w:rsidRPr="00D9280A">
              <w:t xml:space="preserve">riting </w:t>
            </w:r>
            <w:r w:rsidR="00D014A8">
              <w:t xml:space="preserve">at least </w:t>
            </w:r>
            <w:r w:rsidR="00D014A8" w:rsidRPr="00D9280A">
              <w:t>3 self-to-text connections in a graphic organizer</w:t>
            </w:r>
          </w:p>
          <w:p w:rsidR="00EF45AA" w:rsidRPr="00D9280A" w:rsidRDefault="00EF45AA" w:rsidP="00D9280A">
            <w:pPr>
              <w:spacing w:after="0" w:line="240" w:lineRule="auto"/>
            </w:pPr>
          </w:p>
        </w:tc>
      </w:tr>
      <w:tr w:rsidR="00D014A8" w:rsidRPr="00D9280A" w:rsidTr="00EF45AA">
        <w:tc>
          <w:tcPr>
            <w:tcW w:w="1110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Example</w:t>
            </w:r>
          </w:p>
        </w:tc>
        <w:tc>
          <w:tcPr>
            <w:tcW w:w="130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PWBAT</w:t>
            </w:r>
          </w:p>
        </w:tc>
        <w:tc>
          <w:tcPr>
            <w:tcW w:w="3865" w:type="dxa"/>
          </w:tcPr>
          <w:p w:rsidR="00D014A8" w:rsidRPr="00D9280A" w:rsidRDefault="005A1F50" w:rsidP="00D9280A">
            <w:pPr>
              <w:spacing w:after="0" w:line="240" w:lineRule="auto"/>
            </w:pPr>
            <w:r>
              <w:t>l</w:t>
            </w:r>
            <w:r w:rsidR="00D014A8" w:rsidRPr="00D9280A">
              <w:t>earn the components of clear objectives</w:t>
            </w:r>
          </w:p>
        </w:tc>
        <w:tc>
          <w:tcPr>
            <w:tcW w:w="543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 xml:space="preserve">by </w:t>
            </w:r>
          </w:p>
        </w:tc>
        <w:tc>
          <w:tcPr>
            <w:tcW w:w="6515" w:type="dxa"/>
          </w:tcPr>
          <w:p w:rsidR="00D014A8" w:rsidRPr="00D9280A" w:rsidRDefault="005A1F50" w:rsidP="00D9280A">
            <w:pPr>
              <w:spacing w:after="0" w:line="240" w:lineRule="auto"/>
            </w:pPr>
            <w:r>
              <w:t>w</w:t>
            </w:r>
            <w:r w:rsidR="00D014A8" w:rsidRPr="00D9280A">
              <w:t>riting an objective with content and language/activity components for each of three subject areas.</w:t>
            </w:r>
          </w:p>
        </w:tc>
      </w:tr>
      <w:tr w:rsidR="00DE7738" w:rsidRPr="00D9280A" w:rsidTr="00EF45AA">
        <w:tc>
          <w:tcPr>
            <w:tcW w:w="1110" w:type="dxa"/>
          </w:tcPr>
          <w:p w:rsidR="00DE7738" w:rsidRDefault="00DE7738" w:rsidP="00D9280A">
            <w:pPr>
              <w:spacing w:after="0" w:line="240" w:lineRule="auto"/>
            </w:pPr>
            <w:r>
              <w:t>Example</w:t>
            </w:r>
          </w:p>
          <w:p w:rsidR="00DE7738" w:rsidRDefault="00DE7738" w:rsidP="00D9280A">
            <w:pPr>
              <w:spacing w:after="0" w:line="240" w:lineRule="auto"/>
            </w:pPr>
          </w:p>
          <w:p w:rsidR="00DE7738" w:rsidRDefault="00DE7738" w:rsidP="00D9280A">
            <w:pPr>
              <w:spacing w:after="0" w:line="240" w:lineRule="auto"/>
            </w:pPr>
          </w:p>
          <w:p w:rsidR="00DE7738" w:rsidRPr="00D9280A" w:rsidRDefault="00DE7738" w:rsidP="00D9280A">
            <w:pPr>
              <w:spacing w:after="0" w:line="240" w:lineRule="auto"/>
            </w:pPr>
          </w:p>
        </w:tc>
        <w:tc>
          <w:tcPr>
            <w:tcW w:w="1305" w:type="dxa"/>
          </w:tcPr>
          <w:p w:rsidR="00DE7738" w:rsidRPr="00D9280A" w:rsidRDefault="00DE7738" w:rsidP="00D9280A">
            <w:pPr>
              <w:spacing w:after="0" w:line="240" w:lineRule="auto"/>
            </w:pPr>
          </w:p>
        </w:tc>
        <w:tc>
          <w:tcPr>
            <w:tcW w:w="3865" w:type="dxa"/>
          </w:tcPr>
          <w:p w:rsidR="00DE7738" w:rsidRDefault="00DE7738" w:rsidP="00D9280A">
            <w:pPr>
              <w:spacing w:after="0" w:line="240" w:lineRule="auto"/>
            </w:pPr>
          </w:p>
        </w:tc>
        <w:tc>
          <w:tcPr>
            <w:tcW w:w="543" w:type="dxa"/>
          </w:tcPr>
          <w:p w:rsidR="00DE7738" w:rsidRPr="00D9280A" w:rsidRDefault="00DE7738" w:rsidP="00D9280A">
            <w:pPr>
              <w:spacing w:after="0" w:line="240" w:lineRule="auto"/>
            </w:pPr>
          </w:p>
        </w:tc>
        <w:tc>
          <w:tcPr>
            <w:tcW w:w="6515" w:type="dxa"/>
          </w:tcPr>
          <w:p w:rsidR="00DE7738" w:rsidRDefault="00DE7738" w:rsidP="00D9280A">
            <w:pPr>
              <w:spacing w:after="0" w:line="240" w:lineRule="auto"/>
            </w:pPr>
          </w:p>
        </w:tc>
      </w:tr>
      <w:tr w:rsidR="00DE7738" w:rsidRPr="00D9280A" w:rsidTr="00EF45AA">
        <w:tc>
          <w:tcPr>
            <w:tcW w:w="1110" w:type="dxa"/>
          </w:tcPr>
          <w:p w:rsidR="00DE7738" w:rsidRDefault="00DE7738" w:rsidP="00DE7738">
            <w:pPr>
              <w:spacing w:after="0" w:line="240" w:lineRule="auto"/>
            </w:pPr>
            <w:r>
              <w:t>Example</w:t>
            </w:r>
          </w:p>
          <w:p w:rsidR="00DE7738" w:rsidRDefault="00DE7738" w:rsidP="00D9280A">
            <w:pPr>
              <w:spacing w:after="0" w:line="240" w:lineRule="auto"/>
            </w:pPr>
          </w:p>
          <w:p w:rsidR="00DE7738" w:rsidRDefault="00DE7738" w:rsidP="00D9280A">
            <w:pPr>
              <w:spacing w:after="0" w:line="240" w:lineRule="auto"/>
            </w:pPr>
          </w:p>
          <w:p w:rsidR="00DE7738" w:rsidRPr="00D9280A" w:rsidRDefault="00DE7738" w:rsidP="00D9280A">
            <w:pPr>
              <w:spacing w:after="0" w:line="240" w:lineRule="auto"/>
            </w:pPr>
          </w:p>
        </w:tc>
        <w:tc>
          <w:tcPr>
            <w:tcW w:w="1305" w:type="dxa"/>
          </w:tcPr>
          <w:p w:rsidR="00DE7738" w:rsidRPr="00D9280A" w:rsidRDefault="00DE7738" w:rsidP="00D9280A">
            <w:pPr>
              <w:spacing w:after="0" w:line="240" w:lineRule="auto"/>
            </w:pPr>
          </w:p>
        </w:tc>
        <w:tc>
          <w:tcPr>
            <w:tcW w:w="3865" w:type="dxa"/>
          </w:tcPr>
          <w:p w:rsidR="00DE7738" w:rsidRDefault="00DE7738" w:rsidP="00D9280A">
            <w:pPr>
              <w:spacing w:after="0" w:line="240" w:lineRule="auto"/>
            </w:pPr>
          </w:p>
        </w:tc>
        <w:tc>
          <w:tcPr>
            <w:tcW w:w="543" w:type="dxa"/>
          </w:tcPr>
          <w:p w:rsidR="00DE7738" w:rsidRPr="00D9280A" w:rsidRDefault="00DE7738" w:rsidP="00D9280A">
            <w:pPr>
              <w:spacing w:after="0" w:line="240" w:lineRule="auto"/>
            </w:pPr>
          </w:p>
        </w:tc>
        <w:tc>
          <w:tcPr>
            <w:tcW w:w="6515" w:type="dxa"/>
          </w:tcPr>
          <w:p w:rsidR="00DE7738" w:rsidRDefault="00DE7738" w:rsidP="00D9280A">
            <w:pPr>
              <w:spacing w:after="0" w:line="240" w:lineRule="auto"/>
            </w:pPr>
          </w:p>
        </w:tc>
      </w:tr>
    </w:tbl>
    <w:p w:rsidR="00D014A8" w:rsidRDefault="0083153C">
      <w:r>
        <w:rPr>
          <w:noProof/>
        </w:rPr>
        <w:pict>
          <v:group id="_x0000_s1026" editas="canvas" style="position:absolute;margin-left:36pt;margin-top:7.95pt;width:9in;height:182.25pt;z-index:-251657216;mso-position-horizontal-relative:text;mso-position-vertical-relative:text" coordorigin="4830,8346" coordsize="7200,20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30;top:8346;width:7200;height:2034" o:preferrelative="f">
              <v:fill o:detectmouseclick="t"/>
              <v:path o:extrusionok="t" o:connecttype="none"/>
              <o:lock v:ext="edit" text="t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8" type="#_x0000_t88" style="position:absolute;left:6089;top:8552;width:333;height:78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705;top:8719;width:3600;height:402">
              <v:textbox style="mso-next-textbox:#_x0000_s1029">
                <w:txbxContent>
                  <w:p w:rsidR="00D014A8" w:rsidRPr="00721E2D" w:rsidRDefault="00D014A8" w:rsidP="00721E2D">
                    <w:pPr>
                      <w:jc w:val="center"/>
                      <w:rPr>
                        <w:rFonts w:ascii="Comic Sans MS" w:hAnsi="Comic Sans MS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sz w:val="36"/>
                        <w:szCs w:val="36"/>
                      </w:rPr>
                      <w:t>Refer to your objectives often!</w:t>
                    </w:r>
                  </w:p>
                </w:txbxContent>
              </v:textbox>
            </v:shape>
          </v:group>
        </w:pict>
      </w:r>
    </w:p>
    <w:p w:rsidR="00D014A8" w:rsidRPr="00DE7738" w:rsidRDefault="00D014A8" w:rsidP="00DE773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 w:rsidRPr="00DE7738">
        <w:rPr>
          <w:rFonts w:ascii="Comic Sans MS" w:hAnsi="Comic Sans MS"/>
          <w:sz w:val="22"/>
          <w:szCs w:val="22"/>
        </w:rPr>
        <w:t>Visual</w:t>
      </w:r>
    </w:p>
    <w:p w:rsidR="00D014A8" w:rsidRPr="00DE7738" w:rsidRDefault="00D014A8" w:rsidP="00DE773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 w:rsidRPr="00DE7738">
        <w:rPr>
          <w:rFonts w:ascii="Comic Sans MS" w:hAnsi="Comic Sans MS"/>
          <w:sz w:val="22"/>
          <w:szCs w:val="22"/>
        </w:rPr>
        <w:t>Succinct</w:t>
      </w:r>
    </w:p>
    <w:p w:rsidR="00D014A8" w:rsidRPr="00DE7738" w:rsidRDefault="00D014A8" w:rsidP="00DE773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 w:rsidRPr="00DE7738">
        <w:rPr>
          <w:rFonts w:ascii="Comic Sans MS" w:hAnsi="Comic Sans MS"/>
          <w:sz w:val="22"/>
          <w:szCs w:val="22"/>
        </w:rPr>
        <w:t>Obvious to all</w:t>
      </w:r>
    </w:p>
    <w:p w:rsidR="00D014A8" w:rsidRPr="00DE7738" w:rsidRDefault="00D014A8" w:rsidP="00DE773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 w:rsidRPr="00DE7738">
        <w:rPr>
          <w:rFonts w:ascii="Comic Sans MS" w:hAnsi="Comic Sans MS"/>
          <w:sz w:val="22"/>
          <w:szCs w:val="22"/>
        </w:rPr>
        <w:t>Measureable</w:t>
      </w:r>
    </w:p>
    <w:p w:rsidR="00D014A8" w:rsidRPr="00DE7738" w:rsidRDefault="00D014A8" w:rsidP="00DE773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 w:rsidRPr="00DE7738">
        <w:rPr>
          <w:rFonts w:ascii="Comic Sans MS" w:hAnsi="Comic Sans MS"/>
          <w:sz w:val="22"/>
          <w:szCs w:val="22"/>
        </w:rPr>
        <w:t>Assessed</w:t>
      </w:r>
    </w:p>
    <w:sectPr w:rsidR="00D014A8" w:rsidRPr="00DE7738" w:rsidSect="00DE7738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9C" w:rsidRDefault="003F349C" w:rsidP="008B1E55">
      <w:pPr>
        <w:spacing w:after="0" w:line="240" w:lineRule="auto"/>
      </w:pPr>
      <w:r>
        <w:separator/>
      </w:r>
    </w:p>
  </w:endnote>
  <w:endnote w:type="continuationSeparator" w:id="0">
    <w:p w:rsidR="003F349C" w:rsidRDefault="003F349C" w:rsidP="008B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38" w:rsidRPr="00DE7738" w:rsidRDefault="00DE7738">
    <w:pPr>
      <w:pStyle w:val="Footer"/>
      <w:rPr>
        <w:sz w:val="18"/>
        <w:szCs w:val="18"/>
      </w:rPr>
    </w:pPr>
    <w:r w:rsidRPr="00DE7738">
      <w:rPr>
        <w:sz w:val="18"/>
        <w:szCs w:val="18"/>
      </w:rPr>
      <w:t>Language Development Opportunities</w:t>
    </w:r>
    <w:r w:rsidRPr="00DE7738">
      <w:rPr>
        <w:sz w:val="18"/>
        <w:szCs w:val="18"/>
      </w:rPr>
      <w:tab/>
    </w:r>
    <w:r w:rsidRPr="00DE7738">
      <w:rPr>
        <w:sz w:val="18"/>
        <w:szCs w:val="18"/>
      </w:rPr>
      <w:tab/>
    </w:r>
    <w:r w:rsidRPr="00DE7738">
      <w:rPr>
        <w:sz w:val="18"/>
        <w:szCs w:val="18"/>
      </w:rPr>
      <w:tab/>
      <w:t>Secondary objectives</w:t>
    </w:r>
  </w:p>
  <w:p w:rsidR="008B1E55" w:rsidRDefault="008B1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9C" w:rsidRDefault="003F349C" w:rsidP="008B1E55">
      <w:pPr>
        <w:spacing w:after="0" w:line="240" w:lineRule="auto"/>
      </w:pPr>
      <w:r>
        <w:separator/>
      </w:r>
    </w:p>
  </w:footnote>
  <w:footnote w:type="continuationSeparator" w:id="0">
    <w:p w:rsidR="003F349C" w:rsidRDefault="003F349C" w:rsidP="008B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763"/>
    <w:multiLevelType w:val="hybridMultilevel"/>
    <w:tmpl w:val="3C68B718"/>
    <w:lvl w:ilvl="0" w:tplc="A7D65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45E6A"/>
    <w:multiLevelType w:val="hybridMultilevel"/>
    <w:tmpl w:val="A2528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71"/>
    <w:rsid w:val="0002031A"/>
    <w:rsid w:val="00034A32"/>
    <w:rsid w:val="00046169"/>
    <w:rsid w:val="0016323C"/>
    <w:rsid w:val="001647C4"/>
    <w:rsid w:val="001D3663"/>
    <w:rsid w:val="001E5223"/>
    <w:rsid w:val="00324A46"/>
    <w:rsid w:val="003F349C"/>
    <w:rsid w:val="004B2CFA"/>
    <w:rsid w:val="0055307D"/>
    <w:rsid w:val="005A1F50"/>
    <w:rsid w:val="00653647"/>
    <w:rsid w:val="00713D4B"/>
    <w:rsid w:val="00721E2D"/>
    <w:rsid w:val="00724A70"/>
    <w:rsid w:val="00752482"/>
    <w:rsid w:val="00754EB6"/>
    <w:rsid w:val="00786B6A"/>
    <w:rsid w:val="0083153C"/>
    <w:rsid w:val="00860071"/>
    <w:rsid w:val="00894585"/>
    <w:rsid w:val="008B1E55"/>
    <w:rsid w:val="008D598F"/>
    <w:rsid w:val="008E1EC2"/>
    <w:rsid w:val="00923AF7"/>
    <w:rsid w:val="009B7755"/>
    <w:rsid w:val="00A6687E"/>
    <w:rsid w:val="00A81D8D"/>
    <w:rsid w:val="00A83207"/>
    <w:rsid w:val="00AA0BE4"/>
    <w:rsid w:val="00AD2FFE"/>
    <w:rsid w:val="00AE1207"/>
    <w:rsid w:val="00B25509"/>
    <w:rsid w:val="00B57ED9"/>
    <w:rsid w:val="00B621B2"/>
    <w:rsid w:val="00C43738"/>
    <w:rsid w:val="00C4790E"/>
    <w:rsid w:val="00C67149"/>
    <w:rsid w:val="00C8004E"/>
    <w:rsid w:val="00CF494D"/>
    <w:rsid w:val="00D014A8"/>
    <w:rsid w:val="00D204E1"/>
    <w:rsid w:val="00D9280A"/>
    <w:rsid w:val="00DE7738"/>
    <w:rsid w:val="00E8569E"/>
    <w:rsid w:val="00EF45AA"/>
    <w:rsid w:val="00F37B95"/>
    <w:rsid w:val="00F63368"/>
    <w:rsid w:val="00F80B4A"/>
    <w:rsid w:val="00F8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7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494D"/>
    <w:rPr>
      <w:sz w:val="24"/>
      <w:szCs w:val="24"/>
    </w:rPr>
  </w:style>
  <w:style w:type="table" w:styleId="TableGrid">
    <w:name w:val="Table Grid"/>
    <w:basedOn w:val="TableNormal"/>
    <w:uiPriority w:val="99"/>
    <w:rsid w:val="008600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45AA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B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E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Objectives</dc:title>
  <dc:creator>Dave</dc:creator>
  <cp:lastModifiedBy>Dave</cp:lastModifiedBy>
  <cp:revision>7</cp:revision>
  <cp:lastPrinted>2010-01-18T20:18:00Z</cp:lastPrinted>
  <dcterms:created xsi:type="dcterms:W3CDTF">2009-10-21T17:27:00Z</dcterms:created>
  <dcterms:modified xsi:type="dcterms:W3CDTF">2010-02-04T05:35:00Z</dcterms:modified>
</cp:coreProperties>
</file>